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515" w:rsidRDefault="007C0D20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E76515" w:rsidRDefault="00E76515">
      <w:pPr>
        <w:spacing w:after="0" w:line="240" w:lineRule="auto"/>
        <w:jc w:val="center"/>
      </w:pPr>
    </w:p>
    <w:p w:rsidR="00E76515" w:rsidRDefault="007C0D2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E76515" w:rsidRDefault="00E76515">
      <w:pPr>
        <w:spacing w:after="0" w:line="240" w:lineRule="auto"/>
        <w:jc w:val="center"/>
      </w:pPr>
    </w:p>
    <w:p w:rsidR="00E76515" w:rsidRDefault="007C0D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76515" w:rsidRDefault="007C0D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E76515" w:rsidRDefault="007C0D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E76515" w:rsidRDefault="007C0D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>2 92, mob. tel. +370 687 80 322, faks. +370 45 50 13 54, el. paštas jolanta.valuziene@panevezys.lt, interneto adresas www.panevezys.lt</w:t>
      </w:r>
    </w:p>
    <w:p w:rsidR="00E76515" w:rsidRDefault="007C0D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E76515" w:rsidRDefault="007C0D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76515" w:rsidRDefault="007C0D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Investicijų </w:t>
      </w:r>
      <w:r>
        <w:rPr>
          <w:rFonts w:ascii="Times New Roman" w:hAnsi="Times New Roman" w:cs="Times New Roman"/>
          <w:sz w:val="24"/>
          <w:szCs w:val="24"/>
        </w:rPr>
        <w:t xml:space="preserve">projektų „Lopšelio darželio „Taika“ (Dariaus ir Girėno g. 17, Panevėžys) pastato modernizavimas siekiant pagerinti pastato energetines savybes ir „Lopšelio darželio „Gintarėlis“ (Katedros g. 11, Panevėžys) pastato modernizavimas siekiant pagerinti pastato </w:t>
      </w:r>
      <w:r>
        <w:rPr>
          <w:rFonts w:ascii="Times New Roman" w:hAnsi="Times New Roman" w:cs="Times New Roman"/>
          <w:sz w:val="24"/>
          <w:szCs w:val="24"/>
        </w:rPr>
        <w:t>energetines savybes“ parengimo paslaugos</w:t>
      </w:r>
    </w:p>
    <w:p w:rsidR="00E76515" w:rsidRDefault="007C0D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>: Parengti du investicijų projektus: „Lopšelio darželio „Taika“ (Dariaus ir Girėno g. 17, Panevėžys) pastato modernizavimas siekiant pagerinti pastato energetines savybes ir</w:t>
      </w:r>
      <w:r>
        <w:rPr>
          <w:rFonts w:ascii="Times New Roman" w:hAnsi="Times New Roman" w:cs="Times New Roman"/>
          <w:sz w:val="24"/>
          <w:szCs w:val="24"/>
        </w:rPr>
        <w:t xml:space="preserve"> „Lopšelio darželio „Gintarėlis“ (Katedros g. 11, Panevėžys) pastato modernizavimas siekiant pagerinti pastato energetines savybes“. Investicijų projektus parengti lietuvių kalba, pateikti po 3 (tris) originalo egzempliorius, 3 (tris) patvirtintų kopijų eg</w:t>
      </w:r>
      <w:r>
        <w:rPr>
          <w:rFonts w:ascii="Times New Roman" w:hAnsi="Times New Roman" w:cs="Times New Roman"/>
          <w:sz w:val="24"/>
          <w:szCs w:val="24"/>
        </w:rPr>
        <w:t xml:space="preserve">zempliorius ir 1 (vieną) elektroninį variantą (įrašant į kompaktinį diską *.doc ir *.pdf formatais).   </w:t>
      </w:r>
    </w:p>
    <w:p w:rsidR="00E76515" w:rsidRDefault="007C0D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„Lopšelio darželio „Taika“ (Dariaus ir Girėno g. 17, Panevėžys) pastato plotas – 1684,18 kv. m;  </w:t>
      </w:r>
    </w:p>
    <w:p w:rsidR="00E76515" w:rsidRDefault="007C0D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 „Lopšelio darželio „Gintarėlis“ (Katedros g. 11,</w:t>
      </w:r>
      <w:r>
        <w:rPr>
          <w:rFonts w:ascii="Times New Roman" w:hAnsi="Times New Roman" w:cs="Times New Roman"/>
          <w:sz w:val="24"/>
          <w:szCs w:val="24"/>
        </w:rPr>
        <w:t xml:space="preserve"> Panevėžys) pastato plotas - 1018,26 kv. m  </w:t>
      </w:r>
    </w:p>
    <w:p w:rsidR="00E76515" w:rsidRDefault="00E76515">
      <w:pPr>
        <w:spacing w:after="0" w:line="240" w:lineRule="auto"/>
        <w:jc w:val="both"/>
      </w:pPr>
    </w:p>
    <w:p w:rsidR="00E76515" w:rsidRDefault="007C0D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E76515" w:rsidRDefault="007C0D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76515" w:rsidRDefault="007C0D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</w:t>
      </w:r>
      <w:r>
        <w:rPr>
          <w:rFonts w:ascii="Times New Roman" w:hAnsi="Times New Roman" w:cs="Times New Roman"/>
          <w:i/>
          <w:sz w:val="24"/>
          <w:szCs w:val="24"/>
        </w:rPr>
        <w:t>is ir  pavadinimas (jei taikoma)</w:t>
      </w:r>
      <w:r>
        <w:rPr>
          <w:rFonts w:ascii="Times New Roman" w:hAnsi="Times New Roman" w:cs="Times New Roman"/>
          <w:sz w:val="24"/>
          <w:szCs w:val="24"/>
        </w:rPr>
        <w:t>: Nr.1 "Investicijų projektų „Lopšelio darželio „Taika“ (Dariaus ir Girėno g. 17, Panevėžys) pastato modernizavimas siekiant pagerinti pastato energetines savybes ir „Lopšelio darželio „Gintarėlis“ (Katedros g. 11, Panevėžys</w:t>
      </w:r>
      <w:r>
        <w:rPr>
          <w:rFonts w:ascii="Times New Roman" w:hAnsi="Times New Roman" w:cs="Times New Roman"/>
          <w:sz w:val="24"/>
          <w:szCs w:val="24"/>
        </w:rPr>
        <w:t>) pastato modernizavimas siekiant pagerinti pastato energetines savybes“ parengimo paslaugos"</w:t>
      </w:r>
    </w:p>
    <w:p w:rsidR="00E76515" w:rsidRDefault="007C0D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„Eurointegracijos projektai“, 142122047</w:t>
      </w:r>
    </w:p>
    <w:p w:rsidR="00E76515" w:rsidRDefault="007C0D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</w:t>
      </w:r>
      <w:r>
        <w:rPr>
          <w:rFonts w:ascii="Times New Roman" w:hAnsi="Times New Roman" w:cs="Times New Roman"/>
          <w:i/>
          <w:sz w:val="24"/>
          <w:szCs w:val="24"/>
        </w:rPr>
        <w:t>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2904,00 Eur su PVM, 2400,00 Eur be PVM</w:t>
      </w:r>
    </w:p>
    <w:p w:rsidR="00E76515" w:rsidRDefault="007C0D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</w:t>
      </w:r>
      <w:r>
        <w:rPr>
          <w:rFonts w:ascii="Times New Roman" w:hAnsi="Times New Roman" w:cs="Times New Roman"/>
          <w:i/>
          <w:sz w:val="24"/>
          <w:szCs w:val="24"/>
        </w:rPr>
        <w:t>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E76515" w:rsidRDefault="007C0D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2016-02-05</w:t>
      </w:r>
    </w:p>
    <w:p w:rsidR="00E76515" w:rsidRDefault="00E76515">
      <w:pPr>
        <w:spacing w:after="0" w:line="240" w:lineRule="auto"/>
        <w:jc w:val="center"/>
      </w:pPr>
    </w:p>
    <w:p w:rsidR="00E76515" w:rsidRDefault="007C0D20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E76515" w:rsidRDefault="00E76515">
      <w:pPr>
        <w:spacing w:after="0" w:line="240" w:lineRule="auto"/>
        <w:jc w:val="center"/>
      </w:pPr>
    </w:p>
    <w:sectPr w:rsidR="00E76515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D20" w:rsidRDefault="007C0D20">
      <w:pPr>
        <w:spacing w:after="0" w:line="240" w:lineRule="auto"/>
      </w:pPr>
      <w:r>
        <w:separator/>
      </w:r>
    </w:p>
  </w:endnote>
  <w:endnote w:type="continuationSeparator" w:id="0">
    <w:p w:rsidR="007C0D20" w:rsidRDefault="007C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515" w:rsidRDefault="00E765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D20" w:rsidRDefault="007C0D20">
      <w:pPr>
        <w:spacing w:after="0" w:line="240" w:lineRule="auto"/>
      </w:pPr>
      <w:r>
        <w:separator/>
      </w:r>
    </w:p>
  </w:footnote>
  <w:footnote w:type="continuationSeparator" w:id="0">
    <w:p w:rsidR="007C0D20" w:rsidRDefault="007C0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7C0D20"/>
    <w:rsid w:val="00A84D90"/>
    <w:rsid w:val="00BD6F4D"/>
    <w:rsid w:val="00E25B5C"/>
    <w:rsid w:val="00E7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1836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2016-02-09T08:32:00Z</dcterms:created>
  <dcterms:modified xsi:type="dcterms:W3CDTF">2016-02-09T08:32:00Z</dcterms:modified>
</cp:coreProperties>
</file>